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55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55"/>
      </w:tblGrid>
      <w:tr w:rsidR="001E79CC" w:rsidRPr="001E79CC" w:rsidTr="00880C6D">
        <w:trPr>
          <w:trHeight w:val="1135"/>
        </w:trPr>
        <w:tc>
          <w:tcPr>
            <w:tcW w:w="4458" w:type="dxa"/>
          </w:tcPr>
          <w:p w:rsidR="001E79CC" w:rsidRPr="001E79CC" w:rsidRDefault="001E79CC" w:rsidP="001E79CC">
            <w:pPr>
              <w:tabs>
                <w:tab w:val="left" w:pos="8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1E79CC" w:rsidRDefault="001E79CC" w:rsidP="001E79CC">
            <w:pPr>
              <w:tabs>
                <w:tab w:val="left" w:pos="8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                                                         </w:t>
            </w:r>
            <w:r w:rsidR="008D0C0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Приложение 2</w:t>
            </w: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 распоряжению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</w:t>
            </w:r>
          </w:p>
          <w:p w:rsidR="001E79CC" w:rsidRDefault="001E79CC" w:rsidP="001E79CC">
            <w:pPr>
              <w:tabs>
                <w:tab w:val="left" w:pos="8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                                                         </w:t>
            </w: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Администрации города Норильска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1E79CC" w:rsidRPr="001E79CC" w:rsidRDefault="001E79CC" w:rsidP="001E79CC">
            <w:pPr>
              <w:tabs>
                <w:tab w:val="left" w:pos="8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                                                         </w:t>
            </w:r>
            <w:r w:rsidR="000E135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07.08.2017 №4327</w:t>
            </w:r>
          </w:p>
          <w:p w:rsidR="001E79CC" w:rsidRPr="001E79CC" w:rsidRDefault="001E79CC" w:rsidP="001E79CC">
            <w:pPr>
              <w:tabs>
                <w:tab w:val="left" w:pos="8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1E79CC" w:rsidRPr="001E79CC" w:rsidRDefault="001E79CC" w:rsidP="001E79CC">
      <w:pPr>
        <w:spacing w:after="0" w:line="240" w:lineRule="auto"/>
        <w:ind w:left="28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79C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1E79CC" w:rsidRPr="001E79CC" w:rsidRDefault="001E79CC" w:rsidP="001E79CC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79CC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План приватизации </w:t>
      </w:r>
      <w:r w:rsidRPr="001E79CC">
        <w:rPr>
          <w:rFonts w:ascii="Times New Roman" w:eastAsia="Times New Roman" w:hAnsi="Times New Roman" w:cs="Times New Roman"/>
          <w:sz w:val="26"/>
          <w:szCs w:val="26"/>
          <w:lang w:eastAsia="ru-RU"/>
        </w:rPr>
        <w:t>здания гаража, назначение: нежилое, в том числе земельного участка</w:t>
      </w:r>
      <w:r w:rsidRPr="001E79CC">
        <w:rPr>
          <w:rFonts w:ascii="Times New Roman" w:eastAsia="Times New Roman" w:hAnsi="Times New Roman" w:cs="Times New Roman"/>
          <w:sz w:val="26"/>
          <w:szCs w:val="20"/>
          <w:lang w:eastAsia="ru-RU"/>
        </w:rPr>
        <w:t>, расположенного по адресу: Красноярский край, район город</w:t>
      </w:r>
      <w:r w:rsidR="008D0C0B">
        <w:rPr>
          <w:rFonts w:ascii="Times New Roman" w:eastAsia="Times New Roman" w:hAnsi="Times New Roman" w:cs="Times New Roman"/>
          <w:sz w:val="26"/>
          <w:szCs w:val="20"/>
          <w:lang w:eastAsia="ru-RU"/>
        </w:rPr>
        <w:t>а</w:t>
      </w:r>
      <w:r w:rsidRPr="001E79CC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 Норильска, </w:t>
      </w:r>
      <w:r w:rsidRPr="001E79CC">
        <w:rPr>
          <w:rFonts w:ascii="Times New Roman" w:eastAsia="Times New Roman" w:hAnsi="Times New Roman" w:cs="Times New Roman"/>
          <w:sz w:val="26"/>
          <w:szCs w:val="20"/>
          <w:lang w:eastAsia="ru-RU"/>
        </w:rPr>
        <w:br/>
        <w:t>улица Горная, 9</w:t>
      </w:r>
    </w:p>
    <w:p w:rsidR="001E79CC" w:rsidRPr="001E79CC" w:rsidRDefault="001E79CC" w:rsidP="001E79C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34"/>
        <w:gridCol w:w="7214"/>
      </w:tblGrid>
      <w:tr w:rsidR="001E79CC" w:rsidRPr="001E79CC" w:rsidTr="00880C6D">
        <w:trPr>
          <w:trHeight w:val="7915"/>
        </w:trPr>
        <w:tc>
          <w:tcPr>
            <w:tcW w:w="2434" w:type="dxa"/>
          </w:tcPr>
          <w:p w:rsidR="001E79CC" w:rsidRPr="001E79CC" w:rsidRDefault="001E79CC" w:rsidP="001E7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1E79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1. Нормативные документы и исходные данные, регламентирующие порядок приватизации муниципального имущества</w:t>
            </w:r>
          </w:p>
        </w:tc>
        <w:tc>
          <w:tcPr>
            <w:tcW w:w="7214" w:type="dxa"/>
            <w:noWrap/>
          </w:tcPr>
          <w:p w:rsidR="001E79CC" w:rsidRPr="001E79CC" w:rsidRDefault="001E79CC" w:rsidP="001E79CC">
            <w:pPr>
              <w:spacing w:after="0" w:line="240" w:lineRule="auto"/>
              <w:ind w:right="-64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1.1. Федеральный закон </w:t>
            </w:r>
            <w:r w:rsidR="007441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Российской Федерации </w:t>
            </w: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 21.12.2001 </w:t>
            </w:r>
            <w:r w:rsidR="007441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</w:t>
            </w: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№178-ФЗ «О приватизации государственного и </w:t>
            </w:r>
            <w:r w:rsidR="007441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</w:t>
            </w: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муниципального имущества».</w:t>
            </w:r>
          </w:p>
          <w:p w:rsidR="001E79CC" w:rsidRPr="001E79CC" w:rsidRDefault="001E79CC" w:rsidP="001E7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C2252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Федеральный закон </w:t>
            </w:r>
            <w:r w:rsidR="007441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Российской Федерации </w:t>
            </w: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 </w:t>
            </w:r>
            <w:r w:rsidR="007441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29.07.1998 № 135-ФЗ </w:t>
            </w: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«Об оценочной деятельности в Российской Федерации». </w:t>
            </w:r>
          </w:p>
          <w:p w:rsidR="001E79CC" w:rsidRPr="001E79CC" w:rsidRDefault="001E79CC" w:rsidP="001E7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C2252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Положение </w:t>
            </w:r>
            <w:r w:rsidR="006D07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 </w:t>
            </w: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порядке приватизации муниципального имущества муниципаль</w:t>
            </w:r>
            <w:r w:rsidR="006D07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ного образования город Норильск</w:t>
            </w: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утвержденное решением Городского Совета муниципального образования город Норильск от 28.05.2002 № 21-241</w:t>
            </w:r>
            <w:r w:rsidR="007441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</w:t>
            </w:r>
          </w:p>
          <w:p w:rsidR="001E79CC" w:rsidRPr="001E79CC" w:rsidRDefault="001E79CC" w:rsidP="001E7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C2252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Положение </w:t>
            </w:r>
            <w:r w:rsidR="006D07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порядке продажи на аукцион</w:t>
            </w:r>
            <w:r w:rsidR="006D07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 муниципального имущества</w:t>
            </w: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утвержденное решением Городского Совета муниципального образования город Норильск от 25.09.2001 № 6-77.</w:t>
            </w:r>
          </w:p>
          <w:p w:rsidR="001E79CC" w:rsidRPr="001E79CC" w:rsidRDefault="001E79CC" w:rsidP="001E7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C2252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Положение </w:t>
            </w:r>
            <w:r w:rsidR="006D07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собственности и реализации прав собственника муниципаль</w:t>
            </w:r>
            <w:r w:rsidR="006D07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ного образования город Норильск</w:t>
            </w: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утвержденное решением Городского Совета муниципального образования город Норильск от 19.12.2005 № 59-834.</w:t>
            </w:r>
          </w:p>
          <w:p w:rsidR="001E79CC" w:rsidRPr="001E79CC" w:rsidRDefault="001E79CC" w:rsidP="001E7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C2252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Устав муниципального образования город Норильск, утвержденный решением Норильского городского Совета </w:t>
            </w:r>
          </w:p>
          <w:p w:rsidR="001E79CC" w:rsidRPr="001E79CC" w:rsidRDefault="001E79CC" w:rsidP="001E7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24.02.2000 № 386.</w:t>
            </w:r>
          </w:p>
          <w:p w:rsidR="008D0C0B" w:rsidRPr="00915CC2" w:rsidRDefault="001E79CC" w:rsidP="008D0C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C2252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</w:t>
            </w:r>
            <w:r w:rsidR="008D0C0B"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Отчет об оценке рыночной стоимости нежилого помещения от </w:t>
            </w:r>
            <w:r w:rsidR="008D0C0B" w:rsidRPr="00ED53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  <w:r w:rsidR="008D0C0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4.04</w:t>
            </w:r>
            <w:r w:rsidR="008D0C0B" w:rsidRPr="00ED53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.201</w:t>
            </w:r>
            <w:r w:rsidR="008D0C0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="008D0C0B" w:rsidRPr="00ED53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8D0C0B"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 001-</w:t>
            </w:r>
            <w:r w:rsidR="008D0C0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450/2</w:t>
            </w:r>
            <w:r w:rsidR="008D0C0B"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="008D0C0B" w:rsidRPr="00915CC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 xml:space="preserve"> </w:t>
            </w:r>
          </w:p>
          <w:p w:rsidR="001E79CC" w:rsidRPr="001E79CC" w:rsidRDefault="008D0C0B" w:rsidP="008D0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Местная 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программа приватизации имущества муниципального образования город Норильск на 201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7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год, утвержденн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ая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решением Норильского г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ородского Совета депутатов от 27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.09.201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6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33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/4-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723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(</w:t>
            </w:r>
            <w:r w:rsidRPr="000F6EC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в ред. от 2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0</w:t>
            </w:r>
            <w:r w:rsidRPr="000F6EC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06.2017</w:t>
            </w:r>
            <w:r w:rsidRPr="000F6EC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                                   № 3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8</w:t>
            </w:r>
            <w:r w:rsidRPr="000F6EC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/4-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850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)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1E79CC" w:rsidRPr="001E79CC" w:rsidTr="00880C6D">
        <w:trPr>
          <w:cantSplit/>
          <w:trHeight w:val="832"/>
        </w:trPr>
        <w:tc>
          <w:tcPr>
            <w:tcW w:w="2434" w:type="dxa"/>
            <w:vAlign w:val="center"/>
          </w:tcPr>
          <w:p w:rsidR="001E79CC" w:rsidRPr="001E79CC" w:rsidRDefault="001E79CC" w:rsidP="001E7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1E79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2. Наименование муниципального имущества</w:t>
            </w:r>
          </w:p>
        </w:tc>
        <w:tc>
          <w:tcPr>
            <w:tcW w:w="7214" w:type="dxa"/>
            <w:vAlign w:val="center"/>
          </w:tcPr>
          <w:p w:rsidR="001E79CC" w:rsidRPr="001E79CC" w:rsidRDefault="001E79CC" w:rsidP="00744123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79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2.1. </w:t>
            </w: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Здание гаража, назначение: нежилое</w:t>
            </w:r>
            <w:r w:rsidRPr="001E79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, в том числе земельный участок, расположенн</w:t>
            </w:r>
            <w:r w:rsidR="00744123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ы</w:t>
            </w:r>
            <w:r w:rsidRPr="001E79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е по адресу: Красноярский край, район город</w:t>
            </w:r>
            <w:r w:rsidR="008D0C0B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а</w:t>
            </w:r>
            <w:r w:rsidRPr="001E79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Норильска, улица Горная, 9.</w:t>
            </w:r>
          </w:p>
        </w:tc>
      </w:tr>
      <w:tr w:rsidR="001E79CC" w:rsidRPr="001E79CC" w:rsidTr="00880C6D">
        <w:trPr>
          <w:cantSplit/>
          <w:trHeight w:val="832"/>
        </w:trPr>
        <w:tc>
          <w:tcPr>
            <w:tcW w:w="2434" w:type="dxa"/>
          </w:tcPr>
          <w:p w:rsidR="001E79CC" w:rsidRPr="001E79CC" w:rsidRDefault="001E79CC" w:rsidP="001E7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1E79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 Основные характеристики муниципального имущества</w:t>
            </w:r>
          </w:p>
        </w:tc>
        <w:tc>
          <w:tcPr>
            <w:tcW w:w="7214" w:type="dxa"/>
          </w:tcPr>
          <w:p w:rsidR="001E79CC" w:rsidRPr="001E79CC" w:rsidRDefault="001E79CC" w:rsidP="001E7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1E79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3.1. </w:t>
            </w: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Здание гаража, назначение: нежилое</w:t>
            </w:r>
            <w:r w:rsidRPr="001E79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, в том числе земельный участок, год постройки - </w:t>
            </w:r>
            <w:r w:rsidR="00B3044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19</w:t>
            </w:r>
            <w:r w:rsidR="00EC0D86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77</w:t>
            </w:r>
            <w:r w:rsidRPr="001E79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 </w:t>
            </w:r>
          </w:p>
          <w:p w:rsidR="001E79CC" w:rsidRPr="001E79CC" w:rsidRDefault="001E79CC" w:rsidP="001E7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1E79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3.2. Общая площадь здания – 935,5 </w:t>
            </w:r>
            <w:proofErr w:type="spellStart"/>
            <w:r w:rsidRPr="001E79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кв.м</w:t>
            </w:r>
            <w:proofErr w:type="spellEnd"/>
            <w:r w:rsidRPr="001E79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 </w:t>
            </w:r>
          </w:p>
          <w:p w:rsidR="001E79CC" w:rsidRPr="001E79CC" w:rsidRDefault="001E79CC" w:rsidP="001E7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1E79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3.3. Свидетельство о государственной регистрации права </w:t>
            </w:r>
            <w:r w:rsidRPr="001E79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br/>
              <w:t xml:space="preserve">24 ЕЛ № 436719 от 05.08.2014. </w:t>
            </w:r>
          </w:p>
          <w:p w:rsidR="001E79CC" w:rsidRPr="001E79CC" w:rsidRDefault="001E79CC" w:rsidP="001A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1E79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3.4. Кадастровый паспорт здания от </w:t>
            </w:r>
            <w:r w:rsidR="001A612B" w:rsidRPr="001A612B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17</w:t>
            </w:r>
            <w:r w:rsidRPr="001A612B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  <w:r w:rsidR="001A612B" w:rsidRPr="001A612B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12</w:t>
            </w:r>
            <w:r w:rsidRPr="001A612B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.20</w:t>
            </w:r>
            <w:r w:rsidR="001A612B" w:rsidRPr="001A612B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08.</w:t>
            </w:r>
            <w:r w:rsidRPr="001E79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br/>
              <w:t>3.5. Кадастровый номер 24:55:0000000:41020.</w:t>
            </w:r>
          </w:p>
        </w:tc>
      </w:tr>
      <w:tr w:rsidR="001E79CC" w:rsidRPr="001E79CC" w:rsidTr="00880C6D">
        <w:trPr>
          <w:cantSplit/>
          <w:trHeight w:val="2971"/>
        </w:trPr>
        <w:tc>
          <w:tcPr>
            <w:tcW w:w="2434" w:type="dxa"/>
          </w:tcPr>
          <w:p w:rsidR="001E79CC" w:rsidRPr="001E79CC" w:rsidRDefault="001E79CC" w:rsidP="001E7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bookmarkStart w:id="0" w:name="_GoBack"/>
          </w:p>
        </w:tc>
        <w:tc>
          <w:tcPr>
            <w:tcW w:w="7214" w:type="dxa"/>
            <w:vAlign w:val="center"/>
          </w:tcPr>
          <w:p w:rsidR="001A612B" w:rsidRDefault="001A612B" w:rsidP="001E7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3.6. Кадастровая выписка от 08.05.2014 № 24/14-305841.</w:t>
            </w:r>
          </w:p>
          <w:p w:rsidR="001A612B" w:rsidRDefault="001E79CC" w:rsidP="001E7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1E79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</w:t>
            </w:r>
            <w:r w:rsidR="009C098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7</w:t>
            </w:r>
            <w:r w:rsidRPr="001E79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 </w:t>
            </w:r>
            <w:r w:rsidR="001A612B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Текущее использование объекта – гараж;</w:t>
            </w:r>
          </w:p>
          <w:p w:rsidR="001A612B" w:rsidRDefault="001A612B" w:rsidP="001E7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Материалы наружных стен панельные кирпичные;</w:t>
            </w:r>
          </w:p>
          <w:p w:rsidR="001A612B" w:rsidRDefault="001A612B" w:rsidP="001E7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(Состояние удовлетворительное, ремонт не требуется)</w:t>
            </w:r>
          </w:p>
          <w:p w:rsidR="001A612B" w:rsidRDefault="001A612B" w:rsidP="001E7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Внутренняя отделка:</w:t>
            </w:r>
          </w:p>
          <w:p w:rsidR="001A612B" w:rsidRDefault="001A612B" w:rsidP="001E7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Полы – бетонные;</w:t>
            </w:r>
          </w:p>
          <w:p w:rsidR="001A612B" w:rsidRDefault="001A612B" w:rsidP="001E7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Потолок – деревянный по металлическим балкам;</w:t>
            </w:r>
          </w:p>
          <w:p w:rsidR="001A612B" w:rsidRDefault="001A612B" w:rsidP="001A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(Состояние удовлетворительное, ремонт не требуется)</w:t>
            </w:r>
          </w:p>
          <w:p w:rsidR="001A612B" w:rsidRDefault="001A612B" w:rsidP="001A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Проемы дверные – металлические ворота;</w:t>
            </w:r>
          </w:p>
          <w:p w:rsidR="001A612B" w:rsidRDefault="001A612B" w:rsidP="001A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(Состояние удовлетворительное, ремонт не требуется)</w:t>
            </w:r>
          </w:p>
          <w:p w:rsidR="001A612B" w:rsidRDefault="001A612B" w:rsidP="001A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Санитарные и электротехнические устройства:</w:t>
            </w:r>
          </w:p>
          <w:p w:rsidR="001A612B" w:rsidRDefault="001A612B" w:rsidP="001A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Электроосвещение</w:t>
            </w:r>
            <w:r w:rsidR="009C098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– скрытая проводка</w:t>
            </w:r>
          </w:p>
          <w:p w:rsidR="001A612B" w:rsidRDefault="009C098D" w:rsidP="001E7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(Состояние удовлетворительное, ремонт не требуется).</w:t>
            </w:r>
          </w:p>
          <w:p w:rsidR="001E79CC" w:rsidRPr="001E79CC" w:rsidRDefault="001E79CC" w:rsidP="001E7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1E79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3.7. Общая площадь земельного участка – 2 203,0 </w:t>
            </w:r>
            <w:proofErr w:type="spellStart"/>
            <w:r w:rsidRPr="001E79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кв.м</w:t>
            </w:r>
            <w:proofErr w:type="spellEnd"/>
            <w:r w:rsidRPr="001E79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</w:p>
          <w:p w:rsidR="001E79CC" w:rsidRPr="001E79CC" w:rsidRDefault="001E79CC" w:rsidP="001E7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1E79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3.8. Свидетельство о государственной регистрации права </w:t>
            </w:r>
            <w:r w:rsidRPr="001E79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br/>
              <w:t>24 ЕЛ № 433206 от 04.09.2014.</w:t>
            </w:r>
          </w:p>
          <w:p w:rsidR="001E79CC" w:rsidRDefault="001E79CC" w:rsidP="001E7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1E79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3.9. Кадастровый паспорт земельного участка от 13.01.2014.</w:t>
            </w:r>
            <w:r w:rsidRPr="001E79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br/>
              <w:t>3.10. Кадастровый номер - 24:55:0403001:727.</w:t>
            </w:r>
          </w:p>
          <w:p w:rsidR="009C098D" w:rsidRPr="001E79CC" w:rsidRDefault="009C098D" w:rsidP="001E7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Разрешенное использование – для эксплуатации гаража.</w:t>
            </w:r>
          </w:p>
        </w:tc>
      </w:tr>
      <w:bookmarkEnd w:id="0"/>
      <w:tr w:rsidR="001E79CC" w:rsidRPr="001E79CC" w:rsidTr="00880C6D">
        <w:trPr>
          <w:trHeight w:val="1257"/>
        </w:trPr>
        <w:tc>
          <w:tcPr>
            <w:tcW w:w="2434" w:type="dxa"/>
          </w:tcPr>
          <w:p w:rsidR="001E79CC" w:rsidRPr="001E79CC" w:rsidRDefault="001E79CC" w:rsidP="001E7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1E79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4. Цель приватизации муниципального имущества</w:t>
            </w:r>
          </w:p>
        </w:tc>
        <w:tc>
          <w:tcPr>
            <w:tcW w:w="7214" w:type="dxa"/>
          </w:tcPr>
          <w:p w:rsidR="001E79CC" w:rsidRPr="001E79CC" w:rsidRDefault="001E79CC" w:rsidP="001E7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1E79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4.1. Пополнение доходной части бюджета муниципального образования город Норильск.</w:t>
            </w:r>
          </w:p>
        </w:tc>
      </w:tr>
      <w:tr w:rsidR="001E79CC" w:rsidRPr="001E79CC" w:rsidTr="00880C6D">
        <w:trPr>
          <w:trHeight w:val="1401"/>
        </w:trPr>
        <w:tc>
          <w:tcPr>
            <w:tcW w:w="2434" w:type="dxa"/>
          </w:tcPr>
          <w:p w:rsidR="001E79CC" w:rsidRPr="001E79CC" w:rsidRDefault="001E79CC" w:rsidP="001E7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1E79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5. Ограничение (обременение) приватизируемого муниципального имущества</w:t>
            </w:r>
          </w:p>
        </w:tc>
        <w:tc>
          <w:tcPr>
            <w:tcW w:w="7214" w:type="dxa"/>
          </w:tcPr>
          <w:p w:rsidR="001E79CC" w:rsidRPr="001E79CC" w:rsidRDefault="001E79CC" w:rsidP="001E7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5.1. Отсутствует</w:t>
            </w:r>
          </w:p>
        </w:tc>
      </w:tr>
      <w:tr w:rsidR="001E79CC" w:rsidRPr="001E79CC" w:rsidTr="00880C6D">
        <w:trPr>
          <w:trHeight w:val="728"/>
        </w:trPr>
        <w:tc>
          <w:tcPr>
            <w:tcW w:w="2434" w:type="dxa"/>
          </w:tcPr>
          <w:p w:rsidR="001E79CC" w:rsidRPr="001E79CC" w:rsidRDefault="001E79CC" w:rsidP="001E7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6. Срок приватизации</w:t>
            </w:r>
          </w:p>
        </w:tc>
        <w:tc>
          <w:tcPr>
            <w:tcW w:w="7214" w:type="dxa"/>
          </w:tcPr>
          <w:p w:rsidR="001E79CC" w:rsidRPr="001E79CC" w:rsidRDefault="001E79CC" w:rsidP="008D0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6.1. до </w:t>
            </w:r>
            <w:r w:rsidR="008D0C0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  <w:r w:rsidRPr="00A762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="00A76222" w:rsidRPr="00A762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="008D0C0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Pr="00A762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.201</w:t>
            </w:r>
            <w:r w:rsidR="008D0C0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Pr="00A762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1E79CC" w:rsidRPr="001E79CC" w:rsidTr="00880C6D">
        <w:trPr>
          <w:trHeight w:val="1277"/>
        </w:trPr>
        <w:tc>
          <w:tcPr>
            <w:tcW w:w="2434" w:type="dxa"/>
          </w:tcPr>
          <w:p w:rsidR="001E79CC" w:rsidRPr="001E79CC" w:rsidRDefault="001E79CC" w:rsidP="001E7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 Способ приватизации муниципального имущества</w:t>
            </w:r>
          </w:p>
        </w:tc>
        <w:tc>
          <w:tcPr>
            <w:tcW w:w="7214" w:type="dxa"/>
          </w:tcPr>
          <w:p w:rsidR="001E79CC" w:rsidRPr="001E79CC" w:rsidRDefault="001E79CC" w:rsidP="001E79CC">
            <w:pPr>
              <w:tabs>
                <w:tab w:val="left" w:pos="5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7.1. Продажа муниципального имущества на аукционе, открытом по составу участников.</w:t>
            </w:r>
          </w:p>
        </w:tc>
      </w:tr>
      <w:tr w:rsidR="001E79CC" w:rsidRPr="001E79CC" w:rsidTr="00880C6D">
        <w:trPr>
          <w:trHeight w:val="2826"/>
        </w:trPr>
        <w:tc>
          <w:tcPr>
            <w:tcW w:w="2434" w:type="dxa"/>
          </w:tcPr>
          <w:p w:rsidR="001E79CC" w:rsidRPr="001E79CC" w:rsidRDefault="001E79CC" w:rsidP="001E7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8. Форма представлений участниками аукциона предложений по цене приватизируемого муниципального имущества </w:t>
            </w:r>
          </w:p>
        </w:tc>
        <w:tc>
          <w:tcPr>
            <w:tcW w:w="7214" w:type="dxa"/>
          </w:tcPr>
          <w:p w:rsidR="001E79CC" w:rsidRPr="001E79CC" w:rsidRDefault="001E79CC" w:rsidP="001E79CC">
            <w:pPr>
              <w:tabs>
                <w:tab w:val="left" w:pos="56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8.1. Предложения по цене приватизируемого муниципального имущества заявляются участниками аукциона открыто в ходе проведения торгов.</w:t>
            </w:r>
          </w:p>
          <w:p w:rsidR="001E79CC" w:rsidRPr="001E79CC" w:rsidRDefault="001E79CC" w:rsidP="001E7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E79CC" w:rsidRPr="001E79CC" w:rsidTr="00880C6D">
        <w:trPr>
          <w:trHeight w:val="1265"/>
        </w:trPr>
        <w:tc>
          <w:tcPr>
            <w:tcW w:w="2434" w:type="dxa"/>
          </w:tcPr>
          <w:p w:rsidR="001E79CC" w:rsidRPr="001E79CC" w:rsidRDefault="001E79CC" w:rsidP="001E7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9. Начальная цена продажи муниципального имущества</w:t>
            </w:r>
          </w:p>
        </w:tc>
        <w:tc>
          <w:tcPr>
            <w:tcW w:w="7214" w:type="dxa"/>
          </w:tcPr>
          <w:p w:rsidR="001E79CC" w:rsidRPr="001E79CC" w:rsidRDefault="001E79CC" w:rsidP="008D0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9.1. </w:t>
            </w:r>
            <w:r w:rsidR="008D0C0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5 426 151,63</w:t>
            </w:r>
            <w:r w:rsidRPr="001E79CC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(</w:t>
            </w:r>
            <w:r w:rsidR="008D0C0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Пять</w:t>
            </w:r>
            <w:r w:rsidR="00C0097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миллион</w:t>
            </w:r>
            <w:r w:rsidR="008D0C0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ов</w:t>
            </w:r>
            <w:r w:rsidR="00C0097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="008D0C0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четыреста двадцать шесть</w:t>
            </w:r>
            <w:r w:rsidR="00C0097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тысяч </w:t>
            </w:r>
            <w:r w:rsidR="008D0C0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сто пятьдесят один</w:t>
            </w:r>
            <w:r w:rsidR="00C0097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) рубл</w:t>
            </w:r>
            <w:r w:rsidR="008D0C0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ь 63 коп.</w:t>
            </w:r>
            <w:r w:rsidR="00C0097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с учетом НДС (сумма НДС </w:t>
            </w:r>
            <w:r w:rsidR="008D0C0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705 661,01</w:t>
            </w:r>
            <w:r w:rsidR="00C0097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руб.)</w:t>
            </w:r>
          </w:p>
        </w:tc>
      </w:tr>
      <w:tr w:rsidR="001E79CC" w:rsidRPr="001E79CC" w:rsidTr="00880C6D">
        <w:trPr>
          <w:trHeight w:val="972"/>
        </w:trPr>
        <w:tc>
          <w:tcPr>
            <w:tcW w:w="2434" w:type="dxa"/>
          </w:tcPr>
          <w:p w:rsidR="001E79CC" w:rsidRPr="001E79CC" w:rsidRDefault="001E79CC" w:rsidP="001E7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10. Шаг аукциона</w:t>
            </w:r>
          </w:p>
        </w:tc>
        <w:tc>
          <w:tcPr>
            <w:tcW w:w="7214" w:type="dxa"/>
          </w:tcPr>
          <w:p w:rsidR="001E79CC" w:rsidRPr="001E79CC" w:rsidRDefault="001E79CC" w:rsidP="008D0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10.1. </w:t>
            </w:r>
            <w:r w:rsidR="008D0C0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271 307,58</w:t>
            </w:r>
            <w:r w:rsidRPr="001E79CC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(</w:t>
            </w:r>
            <w:r w:rsidR="00C00BC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Двести </w:t>
            </w:r>
            <w:r w:rsidR="008D0C0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семьдесят одна</w:t>
            </w:r>
            <w:r w:rsidR="00C00BC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тысяч</w:t>
            </w:r>
            <w:r w:rsidR="008D0C0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а</w:t>
            </w:r>
            <w:r w:rsidR="00C00BC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="008D0C0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триста семь</w:t>
            </w:r>
            <w:r w:rsidR="00C00BC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) рубл</w:t>
            </w:r>
            <w:r w:rsidR="008D0C0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ей 58 копеек</w:t>
            </w:r>
            <w:r w:rsidRPr="001E79CC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, что составляет 5,0 % от начальной цены</w:t>
            </w:r>
          </w:p>
        </w:tc>
      </w:tr>
      <w:tr w:rsidR="001E79CC" w:rsidRPr="001E79CC" w:rsidTr="00880C6D">
        <w:trPr>
          <w:trHeight w:val="2395"/>
        </w:trPr>
        <w:tc>
          <w:tcPr>
            <w:tcW w:w="2434" w:type="dxa"/>
          </w:tcPr>
          <w:p w:rsidR="001E79CC" w:rsidRPr="001E79CC" w:rsidRDefault="001E79CC" w:rsidP="001E7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11. Размер задатка, перечисляемого претендентами на расчетный счет Финансового управления Администрации города Норильска</w:t>
            </w:r>
          </w:p>
        </w:tc>
        <w:tc>
          <w:tcPr>
            <w:tcW w:w="7214" w:type="dxa"/>
          </w:tcPr>
          <w:p w:rsidR="001E79CC" w:rsidRPr="001E79CC" w:rsidRDefault="001E79CC" w:rsidP="001E7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11.1. </w:t>
            </w:r>
            <w:r w:rsidR="008D0C0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1 085 230,32</w:t>
            </w:r>
            <w:r w:rsidRPr="001E79CC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(</w:t>
            </w:r>
            <w:r w:rsidR="008D0C0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Один миллион восемьдесят пять тысяч двести </w:t>
            </w:r>
            <w:proofErr w:type="gramStart"/>
            <w:r w:rsidR="008D0C0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тридцать</w:t>
            </w:r>
            <w:r w:rsidRPr="001E79CC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)  рублей</w:t>
            </w:r>
            <w:proofErr w:type="gramEnd"/>
            <w:r w:rsidR="008D0C0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32 коп.</w:t>
            </w:r>
          </w:p>
          <w:p w:rsidR="001E79CC" w:rsidRPr="001E79CC" w:rsidRDefault="001E79CC" w:rsidP="001E7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1E79CC" w:rsidRPr="001E79CC" w:rsidRDefault="001E79CC" w:rsidP="001E7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1E79CC" w:rsidRPr="001E79CC" w:rsidRDefault="001E79CC" w:rsidP="001E7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1E79CC" w:rsidRPr="001E79CC" w:rsidRDefault="001E79CC" w:rsidP="001E7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1E79CC" w:rsidRPr="001E79CC" w:rsidRDefault="001E79CC" w:rsidP="001E7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E79CC" w:rsidRPr="001E79CC" w:rsidTr="00880C6D">
        <w:trPr>
          <w:trHeight w:val="1335"/>
        </w:trPr>
        <w:tc>
          <w:tcPr>
            <w:tcW w:w="2434" w:type="dxa"/>
          </w:tcPr>
          <w:p w:rsidR="001E79CC" w:rsidRPr="001E79CC" w:rsidRDefault="001E79CC" w:rsidP="001E7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12. Порядок определения победителя аукциона</w:t>
            </w:r>
          </w:p>
        </w:tc>
        <w:tc>
          <w:tcPr>
            <w:tcW w:w="7214" w:type="dxa"/>
          </w:tcPr>
          <w:p w:rsidR="001E79CC" w:rsidRPr="001E79CC" w:rsidRDefault="001E79CC" w:rsidP="001E7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12.1. Победителем аукциона признается участник, номер билета которого был назван аукционистом последним.</w:t>
            </w:r>
          </w:p>
        </w:tc>
      </w:tr>
      <w:tr w:rsidR="001E79CC" w:rsidRPr="001E79CC" w:rsidTr="00880C6D">
        <w:trPr>
          <w:trHeight w:val="2200"/>
        </w:trPr>
        <w:tc>
          <w:tcPr>
            <w:tcW w:w="2434" w:type="dxa"/>
          </w:tcPr>
          <w:p w:rsidR="001E79CC" w:rsidRPr="001E79CC" w:rsidRDefault="001E79CC" w:rsidP="001E7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13. Форма платежа задатка</w:t>
            </w:r>
          </w:p>
        </w:tc>
        <w:tc>
          <w:tcPr>
            <w:tcW w:w="7214" w:type="dxa"/>
          </w:tcPr>
          <w:p w:rsidR="001E79CC" w:rsidRPr="001E79CC" w:rsidRDefault="001E79CC" w:rsidP="001E7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13.1. Безналичным платежом на расчетный счет Финансового управления Администрации города Норильска (назначение платежа: лицевой счет Управления имущества Администрации города Норильска) в течение 25-ти дней с момента выхода в средствах массовой информации информационного </w:t>
            </w:r>
            <w:r w:rsidRPr="001E79CC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  <w:lang w:eastAsia="ru-RU"/>
              </w:rPr>
              <w:t>сообщения о приватизации</w:t>
            </w: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муниципального имущества.</w:t>
            </w:r>
          </w:p>
        </w:tc>
      </w:tr>
    </w:tbl>
    <w:p w:rsidR="00844177" w:rsidRDefault="00844177"/>
    <w:sectPr w:rsidR="00844177" w:rsidSect="000E1356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C1D"/>
    <w:rsid w:val="0007020F"/>
    <w:rsid w:val="000E1356"/>
    <w:rsid w:val="00121C1D"/>
    <w:rsid w:val="001A612B"/>
    <w:rsid w:val="001E79CC"/>
    <w:rsid w:val="002B1256"/>
    <w:rsid w:val="003F32F0"/>
    <w:rsid w:val="00482D77"/>
    <w:rsid w:val="006D0741"/>
    <w:rsid w:val="00744123"/>
    <w:rsid w:val="00844177"/>
    <w:rsid w:val="008D0C0B"/>
    <w:rsid w:val="009C098D"/>
    <w:rsid w:val="00A76222"/>
    <w:rsid w:val="00B30448"/>
    <w:rsid w:val="00C00977"/>
    <w:rsid w:val="00C00BC6"/>
    <w:rsid w:val="00C2252C"/>
    <w:rsid w:val="00E27F81"/>
    <w:rsid w:val="00EC0D86"/>
    <w:rsid w:val="00F318EF"/>
    <w:rsid w:val="00F41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7614CD-0319-4A9F-A413-21B357668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41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441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764</Words>
  <Characters>4357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 Виктория Владимировна</dc:creator>
  <cp:keywords/>
  <dc:description/>
  <cp:lastModifiedBy>Грицюк Марина Геннадьевна</cp:lastModifiedBy>
  <cp:revision>4</cp:revision>
  <cp:lastPrinted>2017-07-05T05:49:00Z</cp:lastPrinted>
  <dcterms:created xsi:type="dcterms:W3CDTF">2017-08-02T02:07:00Z</dcterms:created>
  <dcterms:modified xsi:type="dcterms:W3CDTF">2017-08-07T04:57:00Z</dcterms:modified>
</cp:coreProperties>
</file>